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DF" w:rsidRPr="00DA64DF" w:rsidRDefault="00DA64DF" w:rsidP="00DA64DF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A64DF">
        <w:rPr>
          <w:b/>
          <w:sz w:val="32"/>
          <w:szCs w:val="32"/>
        </w:rPr>
        <w:t>Аннотация</w:t>
      </w:r>
    </w:p>
    <w:p w:rsidR="00386FF5" w:rsidRPr="00A15530" w:rsidRDefault="00386FF5" w:rsidP="00386FF5">
      <w:pPr>
        <w:spacing w:after="0" w:line="240" w:lineRule="auto"/>
        <w:jc w:val="both"/>
        <w:rPr>
          <w:sz w:val="20"/>
          <w:szCs w:val="20"/>
        </w:rPr>
      </w:pPr>
      <w:r w:rsidRPr="00A15530">
        <w:rPr>
          <w:sz w:val="20"/>
          <w:szCs w:val="20"/>
        </w:rPr>
        <w:t xml:space="preserve">Рабочая программа составлена на основе требований ФГОС </w:t>
      </w:r>
      <w:r w:rsidRPr="00753C5D">
        <w:rPr>
          <w:sz w:val="20"/>
          <w:szCs w:val="20"/>
        </w:rPr>
        <w:t>основного общего образования, основной образовательной программы школы основного общего образования,  учебного плана. Программа имеет базовый уровень, рассчитана на учащихся 5- 9  классов общеобразовательной</w:t>
      </w:r>
      <w:r w:rsidRPr="00A15530">
        <w:rPr>
          <w:sz w:val="20"/>
          <w:szCs w:val="20"/>
        </w:rPr>
        <w:t xml:space="preserve"> школы.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5530">
        <w:rPr>
          <w:rFonts w:ascii="Times New Roman" w:hAnsi="Times New Roman"/>
          <w:b/>
          <w:sz w:val="20"/>
          <w:szCs w:val="20"/>
        </w:rPr>
        <w:t>Цели и задачи литературного образования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Литература – учебный предмет, освоение содержания которого направлено: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на развитие эмоциональной сферы личности, образного, ассоциативного и логического мышления;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на формирование потребности и способности выражения себя в слове.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15530">
        <w:rPr>
          <w:rFonts w:ascii="Times New Roman" w:hAnsi="Times New Roman"/>
          <w:sz w:val="20"/>
          <w:szCs w:val="20"/>
        </w:rPr>
        <w:t>Стратегическая цель 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A15530">
        <w:rPr>
          <w:rFonts w:ascii="Times New Roman" w:hAnsi="Times New Roman"/>
          <w:sz w:val="20"/>
          <w:szCs w:val="20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15530">
        <w:rPr>
          <w:rFonts w:ascii="Times New Roman" w:hAnsi="Times New Roman"/>
          <w:b/>
          <w:sz w:val="20"/>
          <w:szCs w:val="20"/>
        </w:rPr>
        <w:t>Изучение литературы в школе решает следующие образовательные задачи: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A15530">
        <w:rPr>
          <w:rFonts w:ascii="Times New Roman" w:hAnsi="Times New Roman"/>
          <w:sz w:val="20"/>
          <w:szCs w:val="20"/>
        </w:rPr>
        <w:t>от</w:t>
      </w:r>
      <w:proofErr w:type="gramEnd"/>
      <w:r w:rsidRPr="00A15530">
        <w:rPr>
          <w:rFonts w:ascii="Times New Roman" w:hAnsi="Times New Roman"/>
          <w:sz w:val="20"/>
          <w:szCs w:val="20"/>
        </w:rPr>
        <w:t xml:space="preserve"> научного, делового, публицистического и т. п.;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формирование отношения к литературе как к особому способу познания жизни;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 xml:space="preserve">воспитание квалифицированного читателя со сформированным эстетическим вкусом; 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формирование отношения к литературе как к одной из основных культурных ценностей народа;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>осознание значимости чтения и изучения литературы для своего дальнейшего развития;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•</w:t>
      </w:r>
      <w:r w:rsidRPr="00A15530">
        <w:rPr>
          <w:rFonts w:ascii="Times New Roman" w:hAnsi="Times New Roman"/>
          <w:sz w:val="20"/>
          <w:szCs w:val="20"/>
        </w:rPr>
        <w:tab/>
        <w:t xml:space="preserve">формирование у школьника стремления сознательно планировать своё досуговое чтение. </w:t>
      </w:r>
    </w:p>
    <w:p w:rsidR="00386FF5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86FF5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МЕСТО  ПРЕДМЕТА  В БАЗИСНОМ УЧЕБНОМ ПЛАНЕ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В соответствии с учебным планом литература изучается с V по IX класс. Общее число часов – 442: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5 класс –102 часов (3часа в неделю),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 xml:space="preserve"> 6 класс - 102 часов (3 часа в неделю),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 xml:space="preserve"> 7 класс – 68 часов (2 часа в неделю),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 xml:space="preserve"> 8 класс -  68  часов (2 часа в неделю),</w:t>
      </w:r>
    </w:p>
    <w:p w:rsidR="00386FF5" w:rsidRPr="00A15530" w:rsidRDefault="00386FF5" w:rsidP="00386FF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15530">
        <w:rPr>
          <w:rFonts w:ascii="Times New Roman" w:hAnsi="Times New Roman"/>
          <w:sz w:val="20"/>
          <w:szCs w:val="20"/>
        </w:rPr>
        <w:t>9 класс – 102 часа (3 часа в неделю).</w:t>
      </w:r>
    </w:p>
    <w:p w:rsidR="00386FF5" w:rsidRPr="00A15530" w:rsidRDefault="00386FF5" w:rsidP="00386FF5">
      <w:pPr>
        <w:spacing w:after="0" w:line="240" w:lineRule="auto"/>
        <w:rPr>
          <w:sz w:val="20"/>
          <w:szCs w:val="20"/>
        </w:rPr>
      </w:pPr>
    </w:p>
    <w:p w:rsidR="00386FF5" w:rsidRDefault="00386FF5" w:rsidP="00386FF5">
      <w:pPr>
        <w:spacing w:after="0" w:line="240" w:lineRule="auto"/>
        <w:rPr>
          <w:b/>
          <w:bCs/>
          <w:sz w:val="20"/>
          <w:szCs w:val="20"/>
        </w:rPr>
      </w:pPr>
    </w:p>
    <w:p w:rsidR="00386FF5" w:rsidRDefault="00386FF5" w:rsidP="00386FF5">
      <w:pPr>
        <w:spacing w:after="0" w:line="240" w:lineRule="auto"/>
        <w:rPr>
          <w:b/>
          <w:bCs/>
          <w:sz w:val="20"/>
          <w:szCs w:val="20"/>
        </w:rPr>
      </w:pPr>
    </w:p>
    <w:p w:rsidR="00386FF5" w:rsidRDefault="00386FF5" w:rsidP="00386FF5">
      <w:pPr>
        <w:spacing w:after="0" w:line="240" w:lineRule="auto"/>
        <w:rPr>
          <w:b/>
          <w:bCs/>
          <w:sz w:val="20"/>
          <w:szCs w:val="20"/>
        </w:rPr>
      </w:pPr>
    </w:p>
    <w:p w:rsidR="00386FF5" w:rsidRDefault="00386FF5" w:rsidP="00386FF5">
      <w:pPr>
        <w:spacing w:after="0" w:line="240" w:lineRule="auto"/>
        <w:rPr>
          <w:b/>
          <w:bCs/>
          <w:sz w:val="20"/>
          <w:szCs w:val="20"/>
        </w:rPr>
      </w:pPr>
    </w:p>
    <w:p w:rsidR="00386FF5" w:rsidRDefault="00386FF5" w:rsidP="00386FF5">
      <w:pPr>
        <w:spacing w:after="0" w:line="240" w:lineRule="auto"/>
        <w:rPr>
          <w:b/>
          <w:bCs/>
          <w:sz w:val="20"/>
          <w:szCs w:val="20"/>
        </w:rPr>
      </w:pPr>
    </w:p>
    <w:p w:rsidR="00386FF5" w:rsidRPr="004E4D3E" w:rsidRDefault="00386FF5" w:rsidP="00386FF5">
      <w:pPr>
        <w:spacing w:after="0" w:line="240" w:lineRule="auto"/>
        <w:rPr>
          <w:b/>
          <w:bCs/>
          <w:sz w:val="20"/>
          <w:szCs w:val="20"/>
        </w:rPr>
      </w:pPr>
      <w:r w:rsidRPr="004E4D3E">
        <w:rPr>
          <w:b/>
          <w:bCs/>
          <w:sz w:val="20"/>
          <w:szCs w:val="20"/>
        </w:rPr>
        <w:t>Список литературы. УМК</w:t>
      </w:r>
    </w:p>
    <w:p w:rsidR="00386FF5" w:rsidRPr="004E4D3E" w:rsidRDefault="00386FF5" w:rsidP="00386FF5">
      <w:pPr>
        <w:pStyle w:val="1"/>
        <w:spacing w:before="0" w:after="0" w:line="240" w:lineRule="auto"/>
        <w:rPr>
          <w:sz w:val="20"/>
          <w:szCs w:val="20"/>
        </w:rPr>
      </w:pPr>
      <w:r w:rsidRPr="004E4D3E">
        <w:rPr>
          <w:sz w:val="20"/>
          <w:szCs w:val="20"/>
        </w:rPr>
        <w:t xml:space="preserve">           УМК </w:t>
      </w:r>
      <w:proofErr w:type="gramStart"/>
      <w:r w:rsidRPr="004E4D3E">
        <w:rPr>
          <w:sz w:val="20"/>
          <w:szCs w:val="20"/>
        </w:rPr>
        <w:t>представленные</w:t>
      </w:r>
      <w:proofErr w:type="gramEnd"/>
      <w:r w:rsidRPr="004E4D3E">
        <w:rPr>
          <w:sz w:val="20"/>
          <w:szCs w:val="20"/>
        </w:rPr>
        <w:t xml:space="preserve"> в следующей таблице:</w:t>
      </w:r>
    </w:p>
    <w:tbl>
      <w:tblPr>
        <w:tblW w:w="954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4182"/>
        <w:gridCol w:w="1331"/>
        <w:gridCol w:w="3322"/>
      </w:tblGrid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№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Учебник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Класс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Издательство, год</w:t>
            </w:r>
          </w:p>
        </w:tc>
      </w:tr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Литература: Учебник-хрестоматия для 5 класса: в 2ч. Коровина В.Я. и др.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5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Просвещение</w:t>
            </w:r>
            <w:r w:rsidRPr="004E4D3E">
              <w:rPr>
                <w:sz w:val="20"/>
                <w:szCs w:val="20"/>
              </w:rPr>
              <w:t>, 2018</w:t>
            </w:r>
          </w:p>
        </w:tc>
      </w:tr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 xml:space="preserve">2   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Литература: Учебник-хрестоматия для 6 класса: в 2ч. Коровина В.Я. и др.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Просвещение</w:t>
            </w:r>
            <w:r w:rsidRPr="004E4D3E">
              <w:rPr>
                <w:sz w:val="20"/>
                <w:szCs w:val="20"/>
              </w:rPr>
              <w:t>, 2018</w:t>
            </w:r>
          </w:p>
        </w:tc>
      </w:tr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Литература: Учебник-хрестоматия для 7 класса: в 2ч. Коровина В.Я. и др.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7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Просвещение</w:t>
            </w:r>
            <w:r w:rsidRPr="004E4D3E">
              <w:rPr>
                <w:sz w:val="20"/>
                <w:szCs w:val="20"/>
              </w:rPr>
              <w:t>, 2018</w:t>
            </w:r>
          </w:p>
        </w:tc>
      </w:tr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4.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Литература: Учебник-хрестоматия для 8 класса: в 2ч. Коровина В.Я. и др.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8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Просвещение</w:t>
            </w:r>
            <w:r w:rsidRPr="004E4D3E">
              <w:rPr>
                <w:sz w:val="20"/>
                <w:szCs w:val="20"/>
              </w:rPr>
              <w:t>, 2018</w:t>
            </w:r>
          </w:p>
        </w:tc>
      </w:tr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5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Литература: Учебник-хрестоматия для 9 класса: в 2ч. Коровина В.Я. и др.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</w:rPr>
              <w:t>9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Просвещение</w:t>
            </w:r>
            <w:r w:rsidRPr="004E4D3E">
              <w:rPr>
                <w:sz w:val="20"/>
                <w:szCs w:val="20"/>
              </w:rPr>
              <w:t>, 2018</w:t>
            </w:r>
          </w:p>
        </w:tc>
      </w:tr>
      <w:tr w:rsidR="00386FF5" w:rsidRPr="004E4D3E" w:rsidTr="000C1007">
        <w:trPr>
          <w:trHeight w:val="400"/>
        </w:trPr>
        <w:tc>
          <w:tcPr>
            <w:tcW w:w="708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8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  <w:highlight w:val="white"/>
              </w:rPr>
            </w:pPr>
            <w:r w:rsidRPr="004E4D3E">
              <w:rPr>
                <w:sz w:val="20"/>
                <w:szCs w:val="20"/>
                <w:highlight w:val="white"/>
              </w:rPr>
              <w:t xml:space="preserve"> Рабочие программы «Литература»</w:t>
            </w:r>
            <w:proofErr w:type="gramStart"/>
            <w:r w:rsidRPr="004E4D3E">
              <w:rPr>
                <w:sz w:val="20"/>
                <w:szCs w:val="20"/>
                <w:highlight w:val="white"/>
              </w:rPr>
              <w:t xml:space="preserve"> .</w:t>
            </w:r>
            <w:proofErr w:type="gramEnd"/>
            <w:r w:rsidRPr="004E4D3E">
              <w:rPr>
                <w:sz w:val="20"/>
                <w:szCs w:val="20"/>
                <w:highlight w:val="white"/>
              </w:rPr>
              <w:t xml:space="preserve"> предметная линия  учебников по редакцией В.Я. Коровиной </w:t>
            </w:r>
          </w:p>
        </w:tc>
        <w:tc>
          <w:tcPr>
            <w:tcW w:w="1331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E4D3E">
              <w:rPr>
                <w:sz w:val="20"/>
                <w:szCs w:val="20"/>
                <w:highlight w:val="white"/>
              </w:rPr>
              <w:t>5-9 классы</w:t>
            </w:r>
          </w:p>
        </w:tc>
        <w:tc>
          <w:tcPr>
            <w:tcW w:w="3322" w:type="dxa"/>
          </w:tcPr>
          <w:p w:rsidR="00386FF5" w:rsidRPr="004E4D3E" w:rsidRDefault="00386FF5" w:rsidP="000C1007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  <w:highlight w:val="white"/>
              </w:rPr>
            </w:pPr>
            <w:r w:rsidRPr="004E4D3E">
              <w:rPr>
                <w:sz w:val="20"/>
                <w:szCs w:val="20"/>
                <w:highlight w:val="white"/>
              </w:rPr>
              <w:t>Просвещение, 2016</w:t>
            </w:r>
          </w:p>
        </w:tc>
      </w:tr>
    </w:tbl>
    <w:p w:rsidR="00386FF5" w:rsidRPr="00A15530" w:rsidRDefault="00386FF5" w:rsidP="00386FF5">
      <w:pPr>
        <w:spacing w:after="0" w:line="240" w:lineRule="auto"/>
        <w:rPr>
          <w:b/>
          <w:bCs/>
          <w:sz w:val="20"/>
          <w:szCs w:val="20"/>
        </w:rPr>
      </w:pPr>
    </w:p>
    <w:p w:rsidR="00386FF5" w:rsidRPr="00A15530" w:rsidRDefault="00386FF5" w:rsidP="00386FF5">
      <w:pPr>
        <w:spacing w:after="0" w:line="240" w:lineRule="auto"/>
        <w:rPr>
          <w:b/>
          <w:bCs/>
          <w:sz w:val="20"/>
          <w:szCs w:val="20"/>
        </w:rPr>
      </w:pPr>
      <w:r w:rsidRPr="00A15530">
        <w:rPr>
          <w:b/>
          <w:bCs/>
          <w:sz w:val="20"/>
          <w:szCs w:val="20"/>
        </w:rPr>
        <w:t>Общая характеристика учебного процесса: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A15530">
        <w:rPr>
          <w:b/>
          <w:bCs/>
          <w:sz w:val="20"/>
          <w:szCs w:val="20"/>
        </w:rPr>
        <w:t>Основные виды устных и письменных работ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b/>
          <w:sz w:val="20"/>
          <w:szCs w:val="20"/>
        </w:rPr>
        <w:t>Устно:</w:t>
      </w:r>
      <w:r w:rsidRPr="00A15530">
        <w:rPr>
          <w:sz w:val="20"/>
          <w:szCs w:val="20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A15530">
        <w:rPr>
          <w:sz w:val="20"/>
          <w:szCs w:val="20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A15530">
        <w:rPr>
          <w:sz w:val="20"/>
          <w:szCs w:val="20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b/>
          <w:sz w:val="20"/>
          <w:szCs w:val="20"/>
        </w:rPr>
        <w:t>Письменно:</w:t>
      </w:r>
      <w:r w:rsidRPr="00A15530">
        <w:rPr>
          <w:sz w:val="20"/>
          <w:szCs w:val="20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Создание плана будущего сочинения, доклада (простого и сложного).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386FF5" w:rsidRPr="00A15530" w:rsidRDefault="00386FF5" w:rsidP="00386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Свободное владение письменной речью в объеме курса литературы, изучаемого школьниками в 5—9 классах.</w:t>
      </w:r>
    </w:p>
    <w:p w:rsidR="00386FF5" w:rsidRPr="00A15530" w:rsidRDefault="00386FF5" w:rsidP="00386FF5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386FF5" w:rsidRPr="00A15530" w:rsidRDefault="00386FF5" w:rsidP="00386FF5">
      <w:pPr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A15530">
        <w:rPr>
          <w:b/>
          <w:sz w:val="20"/>
          <w:szCs w:val="20"/>
        </w:rPr>
        <w:t>ФОРМЫ ОРГАНИЗАЦИИ ОБРАЗОВАТЕЛЬНОГО ПРОЦЕССА</w:t>
      </w:r>
    </w:p>
    <w:p w:rsidR="00386FF5" w:rsidRPr="00A15530" w:rsidRDefault="00386FF5" w:rsidP="00386FF5">
      <w:pPr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A15530">
        <w:rPr>
          <w:sz w:val="20"/>
          <w:szCs w:val="20"/>
        </w:rPr>
        <w:t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пересказ (подробный</w:t>
      </w:r>
      <w:proofErr w:type="gramEnd"/>
      <w:r w:rsidRPr="00A15530">
        <w:rPr>
          <w:sz w:val="20"/>
          <w:szCs w:val="20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A15530">
        <w:rPr>
          <w:sz w:val="20"/>
          <w:szCs w:val="20"/>
        </w:rPr>
        <w:t>инсценирование</w:t>
      </w:r>
      <w:proofErr w:type="spellEnd"/>
      <w:r w:rsidRPr="00A15530">
        <w:rPr>
          <w:sz w:val="20"/>
          <w:szCs w:val="20"/>
        </w:rPr>
        <w:t>.</w:t>
      </w:r>
    </w:p>
    <w:p w:rsidR="00386FF5" w:rsidRPr="00A15530" w:rsidRDefault="00386FF5" w:rsidP="00386FF5">
      <w:pPr>
        <w:shd w:val="clear" w:color="auto" w:fill="FFFFFF"/>
        <w:spacing w:after="0" w:line="240" w:lineRule="auto"/>
        <w:ind w:left="57" w:right="57" w:firstLine="284"/>
        <w:jc w:val="both"/>
        <w:rPr>
          <w:sz w:val="20"/>
          <w:szCs w:val="20"/>
        </w:rPr>
      </w:pPr>
      <w:r w:rsidRPr="00A15530">
        <w:rPr>
          <w:sz w:val="20"/>
          <w:szCs w:val="20"/>
        </w:rPr>
        <w:t>.</w:t>
      </w:r>
      <w:r w:rsidRPr="00A15530">
        <w:rPr>
          <w:b/>
          <w:sz w:val="20"/>
          <w:szCs w:val="20"/>
        </w:rPr>
        <w:t>Форма промежуточной аттестации</w:t>
      </w:r>
      <w:r w:rsidRPr="00A15530">
        <w:rPr>
          <w:sz w:val="20"/>
          <w:szCs w:val="20"/>
        </w:rPr>
        <w:t xml:space="preserve"> – контрольная работа</w:t>
      </w:r>
      <w:r>
        <w:rPr>
          <w:sz w:val="20"/>
          <w:szCs w:val="20"/>
        </w:rPr>
        <w:t xml:space="preserve"> в форме  тестирования.</w:t>
      </w:r>
    </w:p>
    <w:p w:rsidR="00386FF5" w:rsidRPr="00A15530" w:rsidRDefault="00386FF5" w:rsidP="00386FF5">
      <w:pPr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386FF5" w:rsidRPr="00A15530" w:rsidRDefault="00386FF5" w:rsidP="00386FF5">
      <w:pPr>
        <w:pStyle w:val="a3"/>
        <w:spacing w:after="0"/>
        <w:jc w:val="center"/>
        <w:rPr>
          <w:sz w:val="20"/>
          <w:szCs w:val="20"/>
        </w:rPr>
      </w:pPr>
      <w:r w:rsidRPr="00A15530">
        <w:rPr>
          <w:b/>
          <w:bCs/>
          <w:sz w:val="20"/>
          <w:szCs w:val="20"/>
        </w:rPr>
        <w:t>ТЕХНОЛОГИИ, ИСПОЛЬЗУЕМЫЕ В ОБРАЗОВАТЕЛЬНОМ ПРОЦЕССЕ</w:t>
      </w:r>
    </w:p>
    <w:p w:rsidR="00386FF5" w:rsidRPr="00A15530" w:rsidRDefault="00386FF5" w:rsidP="00386F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A15530">
        <w:rPr>
          <w:sz w:val="20"/>
          <w:szCs w:val="20"/>
        </w:rPr>
        <w:t xml:space="preserve">Технологии реализации </w:t>
      </w:r>
      <w:proofErr w:type="spellStart"/>
      <w:r w:rsidRPr="00A15530">
        <w:rPr>
          <w:sz w:val="20"/>
          <w:szCs w:val="20"/>
        </w:rPr>
        <w:t>межпредметных</w:t>
      </w:r>
      <w:proofErr w:type="spellEnd"/>
      <w:r w:rsidRPr="00A15530">
        <w:rPr>
          <w:sz w:val="20"/>
          <w:szCs w:val="20"/>
        </w:rPr>
        <w:t xml:space="preserve"> связей.</w:t>
      </w:r>
    </w:p>
    <w:p w:rsidR="00386FF5" w:rsidRDefault="00386FF5" w:rsidP="00386F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4F2E1E">
        <w:rPr>
          <w:sz w:val="20"/>
          <w:szCs w:val="20"/>
        </w:rPr>
        <w:lastRenderedPageBreak/>
        <w:t xml:space="preserve">Технологии дифференцированного обучения </w:t>
      </w:r>
    </w:p>
    <w:p w:rsidR="00386FF5" w:rsidRPr="004F2E1E" w:rsidRDefault="00386FF5" w:rsidP="00386F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color w:val="FF0000"/>
          <w:sz w:val="20"/>
          <w:szCs w:val="20"/>
        </w:rPr>
      </w:pPr>
      <w:r w:rsidRPr="004F2E1E">
        <w:rPr>
          <w:sz w:val="20"/>
          <w:szCs w:val="20"/>
        </w:rPr>
        <w:t xml:space="preserve">Технология проблемного обучения  </w:t>
      </w:r>
    </w:p>
    <w:p w:rsidR="00386FF5" w:rsidRDefault="00386FF5" w:rsidP="00386F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4F2E1E">
        <w:rPr>
          <w:sz w:val="20"/>
          <w:szCs w:val="20"/>
        </w:rPr>
        <w:t xml:space="preserve">Личностно-ориентированные технологии обучения. </w:t>
      </w:r>
      <w:bookmarkStart w:id="1" w:name="4"/>
    </w:p>
    <w:p w:rsidR="00386FF5" w:rsidRPr="004F2E1E" w:rsidRDefault="00386FF5" w:rsidP="00386F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4F2E1E">
        <w:rPr>
          <w:sz w:val="20"/>
          <w:szCs w:val="20"/>
        </w:rPr>
        <w:t>Технология индивидуализации обучения</w:t>
      </w:r>
      <w:bookmarkEnd w:id="1"/>
    </w:p>
    <w:p w:rsidR="00386FF5" w:rsidRPr="00A15530" w:rsidRDefault="00386FF5" w:rsidP="00386F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A15530">
        <w:rPr>
          <w:sz w:val="20"/>
          <w:szCs w:val="20"/>
        </w:rPr>
        <w:t>Информационно-коммуникационные технологии</w:t>
      </w:r>
    </w:p>
    <w:p w:rsidR="00386FF5" w:rsidRPr="00A15530" w:rsidRDefault="00386FF5" w:rsidP="00386FF5">
      <w:pPr>
        <w:shd w:val="clear" w:color="auto" w:fill="FFFFFF"/>
        <w:spacing w:after="0" w:line="240" w:lineRule="auto"/>
        <w:ind w:left="57" w:right="57" w:firstLine="284"/>
        <w:jc w:val="both"/>
        <w:rPr>
          <w:b/>
          <w:bCs/>
          <w:sz w:val="20"/>
          <w:szCs w:val="20"/>
        </w:rPr>
      </w:pPr>
    </w:p>
    <w:p w:rsidR="00386FF5" w:rsidRPr="00A15530" w:rsidRDefault="00386FF5" w:rsidP="00386FF5">
      <w:pPr>
        <w:shd w:val="clear" w:color="auto" w:fill="FFFFFF"/>
        <w:spacing w:after="0" w:line="240" w:lineRule="auto"/>
        <w:ind w:right="57"/>
        <w:jc w:val="both"/>
        <w:rPr>
          <w:sz w:val="20"/>
          <w:szCs w:val="20"/>
        </w:rPr>
      </w:pPr>
      <w:r w:rsidRPr="00A15530">
        <w:rPr>
          <w:b/>
          <w:bCs/>
          <w:sz w:val="20"/>
          <w:szCs w:val="20"/>
        </w:rPr>
        <w:t xml:space="preserve">Типы уроков: </w:t>
      </w:r>
      <w:r w:rsidRPr="00A15530">
        <w:rPr>
          <w:sz w:val="20"/>
          <w:szCs w:val="20"/>
        </w:rPr>
        <w:t>урок изучение нового материала; урок совершенствования знаний, умений и навыков; урок обобщения и систематизации знаний, умений и навыков; комбинированный урок; урок контроля умений и навыков.</w:t>
      </w:r>
    </w:p>
    <w:p w:rsidR="00386FF5" w:rsidRPr="00A15530" w:rsidRDefault="00386FF5" w:rsidP="00386FF5">
      <w:pPr>
        <w:shd w:val="clear" w:color="auto" w:fill="FFFFFF"/>
        <w:spacing w:after="0" w:line="240" w:lineRule="auto"/>
        <w:ind w:right="57"/>
        <w:jc w:val="both"/>
        <w:rPr>
          <w:sz w:val="20"/>
          <w:szCs w:val="20"/>
        </w:rPr>
      </w:pPr>
      <w:proofErr w:type="gramStart"/>
      <w:r w:rsidRPr="00A15530">
        <w:rPr>
          <w:b/>
          <w:bCs/>
          <w:sz w:val="20"/>
          <w:szCs w:val="20"/>
        </w:rPr>
        <w:t xml:space="preserve">Виды уроков: </w:t>
      </w:r>
      <w:r w:rsidRPr="00A15530">
        <w:rPr>
          <w:sz w:val="20"/>
          <w:szCs w:val="20"/>
        </w:rPr>
        <w:t>урок – беседа, урок – экскурсия, урок – игра, выполнение учебного проекта</w:t>
      </w:r>
      <w:proofErr w:type="gramEnd"/>
    </w:p>
    <w:p w:rsidR="00B1416E" w:rsidRDefault="00DA64DF"/>
    <w:sectPr w:rsidR="00B1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Arial Unicode MS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D"/>
    <w:rsid w:val="00386FF5"/>
    <w:rsid w:val="0055416D"/>
    <w:rsid w:val="009247E8"/>
    <w:rsid w:val="009E3F51"/>
    <w:rsid w:val="00D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5"/>
    <w:pPr>
      <w:suppressAutoHyphens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6FF5"/>
    <w:pPr>
      <w:spacing w:before="28" w:after="28" w:line="100" w:lineRule="atLeast"/>
    </w:pPr>
  </w:style>
  <w:style w:type="paragraph" w:styleId="a3">
    <w:name w:val="List Paragraph"/>
    <w:basedOn w:val="a"/>
    <w:uiPriority w:val="34"/>
    <w:qFormat/>
    <w:rsid w:val="00386FF5"/>
    <w:pPr>
      <w:ind w:left="720"/>
    </w:pPr>
  </w:style>
  <w:style w:type="paragraph" w:customStyle="1" w:styleId="western">
    <w:name w:val="western"/>
    <w:basedOn w:val="a"/>
    <w:rsid w:val="00386FF5"/>
    <w:pPr>
      <w:suppressAutoHyphens w:val="0"/>
      <w:spacing w:before="100" w:beforeAutospacing="1" w:after="0" w:line="240" w:lineRule="auto"/>
      <w:jc w:val="both"/>
    </w:pPr>
    <w:rPr>
      <w:rFonts w:ascii="Calibri" w:eastAsia="Times New Roman" w:hAnsi="Calibri"/>
      <w:kern w:val="0"/>
      <w:lang w:eastAsia="ru-RU"/>
    </w:rPr>
  </w:style>
  <w:style w:type="paragraph" w:styleId="a4">
    <w:name w:val="No Spacing"/>
    <w:qFormat/>
    <w:rsid w:val="00386FF5"/>
    <w:pPr>
      <w:suppressAutoHyphens/>
      <w:spacing w:after="0" w:line="240" w:lineRule="auto"/>
    </w:pPr>
    <w:rPr>
      <w:rFonts w:ascii="Calibri" w:eastAsia="SimSun;宋体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5"/>
    <w:pPr>
      <w:suppressAutoHyphens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6FF5"/>
    <w:pPr>
      <w:spacing w:before="28" w:after="28" w:line="100" w:lineRule="atLeast"/>
    </w:pPr>
  </w:style>
  <w:style w:type="paragraph" w:styleId="a3">
    <w:name w:val="List Paragraph"/>
    <w:basedOn w:val="a"/>
    <w:uiPriority w:val="34"/>
    <w:qFormat/>
    <w:rsid w:val="00386FF5"/>
    <w:pPr>
      <w:ind w:left="720"/>
    </w:pPr>
  </w:style>
  <w:style w:type="paragraph" w:customStyle="1" w:styleId="western">
    <w:name w:val="western"/>
    <w:basedOn w:val="a"/>
    <w:rsid w:val="00386FF5"/>
    <w:pPr>
      <w:suppressAutoHyphens w:val="0"/>
      <w:spacing w:before="100" w:beforeAutospacing="1" w:after="0" w:line="240" w:lineRule="auto"/>
      <w:jc w:val="both"/>
    </w:pPr>
    <w:rPr>
      <w:rFonts w:ascii="Calibri" w:eastAsia="Times New Roman" w:hAnsi="Calibri"/>
      <w:kern w:val="0"/>
      <w:lang w:eastAsia="ru-RU"/>
    </w:rPr>
  </w:style>
  <w:style w:type="paragraph" w:styleId="a4">
    <w:name w:val="No Spacing"/>
    <w:qFormat/>
    <w:rsid w:val="00386FF5"/>
    <w:pPr>
      <w:suppressAutoHyphens/>
      <w:spacing w:after="0" w:line="240" w:lineRule="auto"/>
    </w:pPr>
    <w:rPr>
      <w:rFonts w:ascii="Calibri" w:eastAsia="SimSun;宋体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+VmtlpSOoNQIXfmB9wT6gb2XX0lwpJw8+asG0UPGuIw=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qhy45yvhrynIkzZCw4BWx5v2vuwF6Dv7/Z7WbiIw3A8lnSIynPYOCat8QtvMkbKY
Ns4pjc5hmQjv0JpOvB9J7w==</SignatureValue>
  <KeyInfo>
    <X509Data>
      <X509Certificate>MIIJVzCCCQSgAwIBAgIUI7GFQf2zQDQ4NME95gbZIf7EZP0wCgYIKoUDBwEBAwIw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jNC90L7QtSDQutCw0LfQvdCw0YfQtdC50YHRgtCy0L4wHhcNMjAwNDEwMDk0NDAz
WhcNMjEwNzEwMDk0NDAzWjCCAnsxGjAYBggqhQMDgQMBARIMNTYzNjAxMjczMDE3
MRYwFAYFKoUDZAMSCzA0MzQ3NTQ1NjU5MSAwHgYJKoZIhvcNAQkBFhFta3V0c2J1
QHlhbmRleC5ydTELMAkGA1UEBhMCUlUxMDAuBgNVBAgMJ9Ce0YDQtdC90LHRg9GA
0LPRgdC60LDRjyDQvtCx0LvQsNGB0YLRjDEkMCIGA1UEBwwb0JrRgNCw0YHQvdCw
0Y8g0L/QvtC70Y/QvdCwMYIBMDCCASwGA1UECgyCASPQnNCj0J3QmNCm0JjQn9CQ
0JvQrNCd0J7QlSDQntCR0KnQldCe0JHQoNCQ0JfQntCS0JDQotCV0JvQrNCd0J7Q
lSDQkdCu0JTQltCV0KLQndCe0JUg0KPQp9Cg0JXQltCU0JXQndCY0JUgItCa0KDQ
kNCh0J3QntCf0J7Qm9Cv0J3QodCa0JDQryDQntCh0J3QntCS0J3QkNCvINCe0JHQ
qdCV0J7QkdCg0JDQl9Ce0JLQkNCi0JXQm9Cs0J3QkNCvINCo0JrQntCb0JAiINCd
0J7QktCe0KHQldCg0JPQmNCV0JLQodCa0J7Qk9CeINCg0JDQmdCe0J3QkCDQntCg
0JXQndCR0KPQoNCT0KHQmtCe0Jkg0J7QkdCb0JDQodCi0JgxLDAqBgNVBCoMI9Ci
0LDRgtGM0Y/QvdCwINCd0LjQutC+0LvQsNC10LLQvdCwMRswGQYDVQQEDBLQl9Cw
0YXQsNGA0LXQvdC60L4xPzA9BgNVBAMMNtCX0LDRhdCw0YDQtdC90LrQviDQotCw
0YLRjNGP0L3QsCDQndC40LrQvtC70LDQtdCy0L3QsDBmMB8GCCqFAwcBAQEBMBMG
ByqFAwICJAAGCCqFAwcBAQICA0MABEDuvEjo72YaSbn5Pv+aAGS6nf6JIK3Tn2vn
zZ6JBIDir4IITGgXpzwaGD/94KPbPu69lO6YHdL59w1DvBoxBN7to4IEYTCCBF0w
DAYDVR0TAQH/BAIwADATBgNVHSAEDDAKMAgGBiqFA2RxATAoBgNVHREEITAfoB0G
CiqFAwM9ntc2AQigDxMNMDM1MzMwMDAwMTA1NDA2BgUqhQNkbwQtDCsi0JrRgNC4
0L/RgtC+0J/RgNC+IENTUCIgKNCy0LXRgNGB0LjRjyA0LjApMIIBZAYFKoUDZHAE
ggFZMIIBVQxHItCa0YDQuNC/0YLQvtCf0YDQviBDU1AiINCy0LXRgNGB0LjRjyA0
LjAgKNC40YHQv9C+0LvQvdC10L3QuNC1IDItQmFzZSkMaNCf0YDQvtCz0YDQsNC8
0LzQvdC+LdCw0L/Qv9Cw0YDQsNGC0L3Ri9C5INC60L7QvNC/0LvQtdC60YEgwqvQ
rtC90LjRgdC10YDRgi3Qk9Ce0KHQosK7LiDQktC10YDRgdC40Y8gMy4wDE/QodC1
0YDRgtC40YTQuNC60LDRgiDRgdC+0L7RgtCy0LXRgtGB0YLQstC40Y8g4oSWINCh
0KQvMTI0LTMzODAg0L7RgiAxMS4wNS4yMDE4DE/QodC10YDRgtC40YTQuNC60LDR
giDRgdC+0L7RgtCy0LXRgtGB0YLQstC40Y8g4oSWINCh0KQvMTI4LTM1ODEg0L7R
giAyMC4xMi4yMDE4MA4GA1UdDwEB/wQEAwID+DBFBgNVHSUEPjA8BggrBgEFBQcD
AgYNKoUDAz2e1zYBBgMFAQYNKoUDAz2e1zYBBgMFAgYIKoUDA4F7CAEGCCqFAwOB
ewgCMCsGA1UdEAQkMCKADzIwMjAwNDEwMDk0NDAyWoEPMjAyMTA3MTAwOTQ0MDJa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LmZzZmsubG9jYWwvY3JsL3VjZmtfMjAyMC5jcmwwHQYDVR0OBBYEFAT51KsuGABu
Yn+eSl5yhLUCRXMKMAoGCCqFAwcBAQMCA0EATXXh+C7HMqs+8dYDW+SfhJtYdiSN
t6GNRWsof/VCrsIrzeHtJnwZUFv5Gg16vIBwHTQXPiOAaimJl7MbAZOjhw==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ZlzbWHAlM/2pphK7PCNwxhPLMkI=</DigestValue>
      </Reference>
      <Reference URI="/word/fontTable.xml?ContentType=application/vnd.openxmlformats-officedocument.wordprocessingml.fontTable+xml">
        <DigestMethod Algorithm="http://www.w3.org/2000/09/xmldsig#sha1"/>
        <DigestValue>rTnQty+OEU+3C+k7dW65rcqkhSw=</DigestValue>
      </Reference>
      <Reference URI="/word/numbering.xml?ContentType=application/vnd.openxmlformats-officedocument.wordprocessingml.numbering+xml">
        <DigestMethod Algorithm="http://www.w3.org/2000/09/xmldsig#sha1"/>
        <DigestValue>9LPRSLcfCxIjE1hizZJTOBkcruI=</DigestValue>
      </Reference>
      <Reference URI="/word/settings.xml?ContentType=application/vnd.openxmlformats-officedocument.wordprocessingml.settings+xml">
        <DigestMethod Algorithm="http://www.w3.org/2000/09/xmldsig#sha1"/>
        <DigestValue>FVqHyIJA5k/XzW9dOq0iNzqz544=</DigestValue>
      </Reference>
      <Reference URI="/word/styles.xml?ContentType=application/vnd.openxmlformats-officedocument.wordprocessingml.styles+xml">
        <DigestMethod Algorithm="http://www.w3.org/2000/09/xmldsig#sha1"/>
        <DigestValue>Jgqa1aYKDxoQr55EEDjx1DZb3ZA=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2021-01-14T04:34:32Z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Семенова Оксана</cp:lastModifiedBy>
  <cp:revision>3</cp:revision>
  <dcterms:created xsi:type="dcterms:W3CDTF">2021-01-12T10:28:00Z</dcterms:created>
  <dcterms:modified xsi:type="dcterms:W3CDTF">2021-01-13T09:31:00Z</dcterms:modified>
</cp:coreProperties>
</file>